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0" w:rsidRPr="00733400" w:rsidRDefault="00733400" w:rsidP="0073340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33400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usług fryzjerskich </w:t>
      </w:r>
    </w:p>
    <w:p w:rsidR="00733400" w:rsidRPr="00733400" w:rsidRDefault="00733400" w:rsidP="0073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hyperlink r:id="rId6" w:history="1">
        <w:r w:rsidRPr="00733400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rekrutacja </w:t>
        </w:r>
      </w:hyperlink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b/>
          <w:bCs/>
          <w:sz w:val="27"/>
          <w:szCs w:val="27"/>
          <w:lang w:eastAsia="pl-PL"/>
        </w:rPr>
        <w:t>Technik usług fryzjerskich: 514105</w:t>
      </w:r>
    </w:p>
    <w:p w:rsidR="00733400" w:rsidRPr="00733400" w:rsidRDefault="00733400" w:rsidP="00733400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shd w:val="clear" w:color="auto" w:fill="FFFFFF"/>
          <w:lang w:eastAsia="pl-PL"/>
        </w:rPr>
        <w:t>Technik usług fryzjerskich posiada umiejętności wykonywania zabiegów fryzjerskich i projektowania fryzur. Posiada również umiejętności zarządzania zespołem i salonem fryzjerskim. Świadczy usługi fryzjerskie takie jak pielęgnacja i strzyżenie włosów, układanie fryzur, zmiana koloru włosów. Technik usług fryzjerskich wykorzystuje również najnowsze osiągnięcia fryzjerskie oraz tendencje światowe z zakresu stylistyki. Jest doradcą w zakresie doboru modelu i kolorystyki fryzury.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Absolwent szkoły kształcącej w zawodzie technik usług fryzjerskich będzie przygotowany do wykonywania następujących zadań zawodowych: 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1) wykonywania zabiegów pielęgnacyjnych włosów; 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2) wykonywania zabiegów chemicznych włosów; 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3) wykonywania strzyżenia włosów; 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4) wykonywania stylizacji fryzur; 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5) wykonywania projektów fryzur. 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b/>
          <w:bCs/>
          <w:i/>
          <w:iCs/>
          <w:szCs w:val="24"/>
          <w:lang w:eastAsia="pl-PL"/>
        </w:rPr>
        <w:t>AU.21. Wykonywanie zabiegów fryzjerskich;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b/>
          <w:bCs/>
          <w:i/>
          <w:iCs/>
          <w:szCs w:val="24"/>
          <w:lang w:eastAsia="pl-PL"/>
        </w:rPr>
        <w:t>AU.26. Projektowanie fryzur;</w:t>
      </w:r>
    </w:p>
    <w:p w:rsidR="00733400" w:rsidRPr="00733400" w:rsidRDefault="00733400" w:rsidP="00733400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>oraz wykształcenie średnie.</w:t>
      </w:r>
    </w:p>
    <w:p w:rsidR="00733400" w:rsidRPr="00733400" w:rsidRDefault="00733400" w:rsidP="00733400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Kształcenie w tym zawodzie odbywa się we współpracy z pracodawcami. Jest to tzw. dualna forma kształcenia co oznacza, że uczniowie w trakcie całego cyklu nauki odbywają zajęcia praktyczne w szkolnym salonie fryzjerskim </w:t>
      </w:r>
      <w:r w:rsidRPr="00733400">
        <w:rPr>
          <w:rFonts w:eastAsia="Times New Roman" w:cs="Times New Roman"/>
          <w:i/>
          <w:iCs/>
          <w:szCs w:val="24"/>
          <w:lang w:eastAsia="pl-PL"/>
        </w:rPr>
        <w:t>,,TUF-ka,,</w:t>
      </w:r>
      <w:r w:rsidRPr="00733400">
        <w:rPr>
          <w:rFonts w:eastAsia="Times New Roman" w:cs="Times New Roman"/>
          <w:szCs w:val="24"/>
          <w:lang w:eastAsia="pl-PL"/>
        </w:rPr>
        <w:t xml:space="preserve"> oraz w salonach fryzjerskich na terenie Sandomierza i okolic. To gwarantuje im zdobycie umiejętności praktycznych w naturalnym środowisku pracy i dobre przygotowanie do podjęcia pierwszej pracy.</w:t>
      </w:r>
    </w:p>
    <w:p w:rsidR="005C00B4" w:rsidRPr="00733400" w:rsidRDefault="00733400" w:rsidP="00733400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33400">
        <w:rPr>
          <w:rFonts w:eastAsia="Times New Roman" w:cs="Times New Roman"/>
          <w:szCs w:val="24"/>
          <w:lang w:eastAsia="pl-PL"/>
        </w:rPr>
        <w:t xml:space="preserve">Nowo otwarty, szkolny salon </w:t>
      </w:r>
      <w:r w:rsidRPr="00733400">
        <w:rPr>
          <w:rFonts w:eastAsia="Times New Roman" w:cs="Times New Roman"/>
          <w:i/>
          <w:iCs/>
          <w:szCs w:val="24"/>
          <w:lang w:eastAsia="pl-PL"/>
        </w:rPr>
        <w:t>,,TUF-ka,,</w:t>
      </w:r>
      <w:r w:rsidRPr="00733400">
        <w:rPr>
          <w:rFonts w:eastAsia="Times New Roman" w:cs="Times New Roman"/>
          <w:szCs w:val="24"/>
          <w:lang w:eastAsia="pl-PL"/>
        </w:rPr>
        <w:t xml:space="preserve"> wyposażony w najnowocześniejszy sprzęt i meble fryzjerskie oraz wysokie kompetencje zawodowe zatrudnionej kadry gwarantują wysoką jakość kształcenia w tym zawodzie.</w:t>
      </w:r>
      <w:bookmarkStart w:id="0" w:name="_GoBack"/>
      <w:bookmarkEnd w:id="0"/>
    </w:p>
    <w:sectPr w:rsidR="005C00B4" w:rsidRPr="0073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E04"/>
    <w:multiLevelType w:val="multilevel"/>
    <w:tmpl w:val="D35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0"/>
    <w:rsid w:val="00005CF6"/>
    <w:rsid w:val="005C00B4"/>
    <w:rsid w:val="007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34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400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34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4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34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400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34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4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tio.pl/component/tags/tag/11-rekrutac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2017-11-09T07:55:00Z</dcterms:created>
  <dcterms:modified xsi:type="dcterms:W3CDTF">2017-11-09T07:56:00Z</dcterms:modified>
</cp:coreProperties>
</file>