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B2" w:rsidRPr="009230B2" w:rsidRDefault="009230B2" w:rsidP="009230B2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9230B2">
        <w:rPr>
          <w:rFonts w:eastAsia="Times New Roman" w:cs="Times New Roman"/>
          <w:b/>
          <w:bCs/>
          <w:sz w:val="36"/>
          <w:szCs w:val="36"/>
          <w:lang w:eastAsia="pl-PL"/>
        </w:rPr>
        <w:t>M</w:t>
      </w:r>
      <w:bookmarkStart w:id="0" w:name="_GoBack"/>
      <w:bookmarkEnd w:id="0"/>
      <w:r w:rsidRPr="009230B2">
        <w:rPr>
          <w:rFonts w:eastAsia="Times New Roman" w:cs="Times New Roman"/>
          <w:b/>
          <w:bCs/>
          <w:sz w:val="36"/>
          <w:szCs w:val="36"/>
          <w:lang w:eastAsia="pl-PL"/>
        </w:rPr>
        <w:t xml:space="preserve">urarz – tynkarz </w:t>
      </w:r>
    </w:p>
    <w:p w:rsidR="009230B2" w:rsidRPr="009230B2" w:rsidRDefault="009230B2" w:rsidP="009230B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>
            <wp:extent cx="3810000" cy="1905000"/>
            <wp:effectExtent l="0" t="0" r="0" b="0"/>
            <wp:docPr id="1" name="Obraz 1" descr="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0B2" w:rsidRPr="009230B2" w:rsidRDefault="009230B2" w:rsidP="009230B2">
      <w:pPr>
        <w:spacing w:before="100" w:beforeAutospacing="1" w:line="24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b/>
          <w:bCs/>
          <w:sz w:val="27"/>
          <w:szCs w:val="27"/>
          <w:lang w:eastAsia="pl-PL"/>
        </w:rPr>
        <w:t>Murarz – tynkarz: 711204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shd w:val="clear" w:color="auto" w:fill="FFFFFF"/>
          <w:lang w:eastAsia="pl-PL"/>
        </w:rPr>
        <w:t xml:space="preserve">Zawód </w:t>
      </w:r>
      <w:r w:rsidRPr="009230B2">
        <w:rPr>
          <w:rFonts w:eastAsia="Times New Roman" w:cs="Times New Roman"/>
          <w:b/>
          <w:bCs/>
          <w:szCs w:val="24"/>
          <w:shd w:val="clear" w:color="auto" w:fill="FFFFFF"/>
          <w:lang w:eastAsia="pl-PL"/>
        </w:rPr>
        <w:t>murarz-tynkarz</w:t>
      </w:r>
      <w:r w:rsidRPr="009230B2">
        <w:rPr>
          <w:rFonts w:eastAsia="Times New Roman" w:cs="Times New Roman"/>
          <w:szCs w:val="24"/>
          <w:shd w:val="clear" w:color="auto" w:fill="FFFFFF"/>
          <w:lang w:eastAsia="pl-PL"/>
        </w:rPr>
        <w:t xml:space="preserve"> jest bardzo poszukiwany na rynku pracy. Wiąże się z wykonywaniem z kamienia, cegły, bloków, pustaków i innych materiałów elementów konstrukcyjnych i niekonstrukcyjnych budynków, budowli oraz prowadzeniem w tym zakresie prac remontowych i konserwatorskich.</w:t>
      </w:r>
      <w:r w:rsidRPr="009230B2">
        <w:rPr>
          <w:rFonts w:eastAsia="Times New Roman" w:cs="Times New Roman"/>
          <w:szCs w:val="24"/>
          <w:lang w:eastAsia="pl-PL"/>
        </w:rPr>
        <w:t xml:space="preserve">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Absolwent szkoły kształcącej w zawodzie murarz-tynkarz będzie przygotowany do wykonywania następujących zadań zawodowych: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1) wykonywania zapraw murarskich, tynkarskich i mieszanek betonowych;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2) wykonywania murowanych konstrukcji budowlanych;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3) wykonywania tynków wewnętrznych i zewnętrznych;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4) wykonywania remontów i rozbiórki murowanych konstrukcji budowlanych;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5) wykonywania napraw tynków wewnętrznych i zewnętrznych. </w:t>
      </w:r>
    </w:p>
    <w:p w:rsidR="009230B2" w:rsidRPr="009230B2" w:rsidRDefault="009230B2" w:rsidP="009230B2">
      <w:pPr>
        <w:spacing w:before="100" w:before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Kształcenie trwa 3 lata. Absolwent uzyskuje dyplom potwierdzający kwalifikację </w:t>
      </w:r>
      <w:r w:rsidRPr="009230B2">
        <w:rPr>
          <w:rFonts w:eastAsia="Times New Roman" w:cs="Times New Roman"/>
          <w:b/>
          <w:bCs/>
          <w:i/>
          <w:iCs/>
          <w:szCs w:val="24"/>
          <w:lang w:eastAsia="pl-PL"/>
        </w:rPr>
        <w:t>BD.14. Wykonywanie robót murarskich i tynkarskich.</w:t>
      </w:r>
    </w:p>
    <w:p w:rsidR="005C00B4" w:rsidRPr="009230B2" w:rsidRDefault="009230B2" w:rsidP="009230B2">
      <w:pPr>
        <w:spacing w:before="100" w:beforeAutospacing="1" w:after="100" w:afterAutospacing="1" w:line="360" w:lineRule="auto"/>
        <w:rPr>
          <w:rFonts w:eastAsia="Times New Roman" w:cs="Times New Roman"/>
          <w:szCs w:val="24"/>
          <w:lang w:eastAsia="pl-PL"/>
        </w:rPr>
      </w:pPr>
      <w:r w:rsidRPr="009230B2">
        <w:rPr>
          <w:rFonts w:eastAsia="Times New Roman" w:cs="Times New Roman"/>
          <w:szCs w:val="24"/>
          <w:lang w:eastAsia="pl-PL"/>
        </w:rPr>
        <w:t xml:space="preserve">Praktyczną naukę zawodu uczniowie odbywają u pracodawców w renomowanych firmach branżowych obsługi jako </w:t>
      </w:r>
      <w:r w:rsidRPr="009230B2">
        <w:rPr>
          <w:rFonts w:eastAsia="Times New Roman" w:cs="Times New Roman"/>
          <w:b/>
          <w:bCs/>
          <w:szCs w:val="24"/>
          <w:lang w:eastAsia="pl-PL"/>
        </w:rPr>
        <w:t>pracownicy młodociani</w:t>
      </w:r>
      <w:r w:rsidRPr="009230B2">
        <w:rPr>
          <w:rFonts w:eastAsia="Times New Roman" w:cs="Times New Roman"/>
          <w:szCs w:val="24"/>
          <w:lang w:eastAsia="pl-PL"/>
        </w:rPr>
        <w:t>, na terenie Sandomierza i okolic. Uczeń po znalezieniu odpowiedniego dla siebie miejsca zajęć praktycznych, zgłasza się do szkoły. Oferujemy pomoc w znalezieniu odpowiedniego miejsca zajęć praktycznych dla uczniów. Zajęcia teoretyczne zawodowe będą organizowane poza szkołą.</w:t>
      </w:r>
    </w:p>
    <w:sectPr w:rsidR="005C00B4" w:rsidRPr="009230B2" w:rsidSect="009230B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1E3E"/>
    <w:multiLevelType w:val="multilevel"/>
    <w:tmpl w:val="CD4E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B2"/>
    <w:rsid w:val="00005CF6"/>
    <w:rsid w:val="005C00B4"/>
    <w:rsid w:val="0092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30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0B2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30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9230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230B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230B2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230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230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western">
    <w:name w:val="western"/>
    <w:basedOn w:val="Normalny"/>
    <w:rsid w:val="009230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0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1</cp:revision>
  <dcterms:created xsi:type="dcterms:W3CDTF">2017-11-09T08:07:00Z</dcterms:created>
  <dcterms:modified xsi:type="dcterms:W3CDTF">2017-11-09T08:08:00Z</dcterms:modified>
</cp:coreProperties>
</file>